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61600" w:rsidRDefault="004E4600">
      <w:pPr>
        <w:jc w:val="center"/>
        <w:rPr>
          <w:rFonts w:ascii="Times New Roman" w:eastAsia="Times New Roman" w:hAnsi="Times New Roman" w:cs="Times New Roman"/>
          <w:b/>
          <w:u w:val="single"/>
        </w:rPr>
      </w:pPr>
      <w:r>
        <w:rPr>
          <w:rFonts w:ascii="Times New Roman" w:eastAsia="Times New Roman" w:hAnsi="Times New Roman" w:cs="Times New Roman"/>
          <w:b/>
          <w:u w:val="single"/>
        </w:rPr>
        <w:t>Healthy.io &lt;&gt; GP Practice Privacy Policy text</w:t>
      </w:r>
    </w:p>
    <w:p w14:paraId="00000002" w14:textId="77777777" w:rsidR="00361600" w:rsidRDefault="00361600">
      <w:pPr>
        <w:rPr>
          <w:rFonts w:ascii="Times New Roman" w:eastAsia="Times New Roman" w:hAnsi="Times New Roman" w:cs="Times New Roman"/>
          <w:i/>
        </w:rPr>
      </w:pPr>
    </w:p>
    <w:p w14:paraId="00000003" w14:textId="77777777" w:rsidR="00361600" w:rsidRDefault="004E4600">
      <w:pPr>
        <w:rPr>
          <w:rFonts w:ascii="Times New Roman" w:eastAsia="Times New Roman" w:hAnsi="Times New Roman" w:cs="Times New Roman"/>
          <w:b/>
        </w:rPr>
      </w:pPr>
      <w:r>
        <w:rPr>
          <w:rFonts w:ascii="Times New Roman" w:eastAsia="Times New Roman" w:hAnsi="Times New Roman" w:cs="Times New Roman"/>
          <w:b/>
        </w:rPr>
        <w:t>ACR project for patients with diabetes (and/or other conditions)</w:t>
      </w:r>
    </w:p>
    <w:p w14:paraId="00000004" w14:textId="77777777" w:rsidR="00361600" w:rsidRDefault="00361600">
      <w:pPr>
        <w:rPr>
          <w:rFonts w:ascii="Times New Roman" w:eastAsia="Times New Roman" w:hAnsi="Times New Roman" w:cs="Times New Roman"/>
        </w:rPr>
      </w:pPr>
    </w:p>
    <w:p w14:paraId="00000005" w14:textId="77777777" w:rsidR="00361600" w:rsidRDefault="004E4600">
      <w:pPr>
        <w:rPr>
          <w:rFonts w:ascii="Times New Roman" w:eastAsia="Times New Roman" w:hAnsi="Times New Roman" w:cs="Times New Roman"/>
        </w:rPr>
      </w:pPr>
      <w:r>
        <w:rPr>
          <w:rFonts w:ascii="Times New Roman" w:eastAsia="Times New Roman" w:hAnsi="Times New Roman" w:cs="Times New Roman"/>
        </w:rPr>
        <w:t>The data is being processed for the purpose of delivery of a programme, sponsored by NHS Digital, to monitor urine for indications of chronic kidney disease (CKD) which is recommended to be undertaken annually for patients at risk of chronic kidney disease</w:t>
      </w:r>
      <w:r>
        <w:rPr>
          <w:rFonts w:ascii="Times New Roman" w:eastAsia="Times New Roman" w:hAnsi="Times New Roman" w:cs="Times New Roman"/>
        </w:rPr>
        <w:t xml:space="preserve"> e.g., patients living with diabetes. The programme enables patients to test their kidney function from home. We will share your contact details with Healthy.io to enable them to contact you and send you a test kit.  This will help identify patients at ris</w:t>
      </w:r>
      <w:r>
        <w:rPr>
          <w:rFonts w:ascii="Times New Roman" w:eastAsia="Times New Roman" w:hAnsi="Times New Roman" w:cs="Times New Roman"/>
        </w:rPr>
        <w:t xml:space="preserve">k of kidney disease and help us agree any early interventions that can be put in place for the benefit of your care. Healthy.io will only use your data for the purposes of delivering their service to you. If you do not wish to receive a home test kit from </w:t>
      </w:r>
      <w:r>
        <w:rPr>
          <w:rFonts w:ascii="Times New Roman" w:eastAsia="Times New Roman" w:hAnsi="Times New Roman" w:cs="Times New Roman"/>
        </w:rPr>
        <w:t>Healthy.io we wil</w:t>
      </w:r>
      <w:bookmarkStart w:id="0" w:name="_GoBack"/>
      <w:bookmarkEnd w:id="0"/>
      <w:r>
        <w:rPr>
          <w:rFonts w:ascii="Times New Roman" w:eastAsia="Times New Roman" w:hAnsi="Times New Roman" w:cs="Times New Roman"/>
        </w:rPr>
        <w:t xml:space="preserve">l continue to manage your care within the Practice. Healthy.io are required to hold data we send them in line with retention periods outlined in the Records Management code of Practice for Health and Social Care. Further information about </w:t>
      </w:r>
      <w:r>
        <w:rPr>
          <w:rFonts w:ascii="Times New Roman" w:eastAsia="Times New Roman" w:hAnsi="Times New Roman" w:cs="Times New Roman"/>
        </w:rPr>
        <w:t xml:space="preserve">this is available at: </w:t>
      </w:r>
      <w:hyperlink r:id="rId5">
        <w:r>
          <w:rPr>
            <w:rFonts w:ascii="Times New Roman" w:eastAsia="Times New Roman" w:hAnsi="Times New Roman" w:cs="Times New Roman"/>
            <w:color w:val="1155CC"/>
            <w:u w:val="single"/>
          </w:rPr>
          <w:t>https://lp.healthy.io/minuteful_info/</w:t>
        </w:r>
      </w:hyperlink>
      <w:r>
        <w:rPr>
          <w:rFonts w:ascii="Times New Roman" w:eastAsia="Times New Roman" w:hAnsi="Times New Roman" w:cs="Times New Roman"/>
        </w:rPr>
        <w:t>.</w:t>
      </w:r>
    </w:p>
    <w:p w14:paraId="00000006" w14:textId="77777777" w:rsidR="00361600" w:rsidRDefault="00361600">
      <w:pPr>
        <w:rPr>
          <w:rFonts w:ascii="Times New Roman" w:eastAsia="Times New Roman" w:hAnsi="Times New Roman" w:cs="Times New Roman"/>
        </w:rPr>
      </w:pPr>
    </w:p>
    <w:p w14:paraId="00000007" w14:textId="77777777" w:rsidR="00361600" w:rsidRDefault="00361600">
      <w:pPr>
        <w:rPr>
          <w:rFonts w:ascii="Times New Roman" w:eastAsia="Times New Roman" w:hAnsi="Times New Roman" w:cs="Times New Roman"/>
        </w:rPr>
      </w:pPr>
    </w:p>
    <w:p w14:paraId="00000008" w14:textId="77777777" w:rsidR="00361600" w:rsidRDefault="00361600">
      <w:pPr>
        <w:rPr>
          <w:rFonts w:ascii="Times New Roman" w:eastAsia="Times New Roman" w:hAnsi="Times New Roman" w:cs="Times New Roman"/>
        </w:rPr>
      </w:pPr>
    </w:p>
    <w:sectPr w:rsidR="00361600">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600"/>
    <w:rsid w:val="00361600"/>
    <w:rsid w:val="004E4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38A100-38DA-41C3-9AA6-2098289EA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03791D"/>
    <w:rPr>
      <w:color w:val="0000FF"/>
      <w:u w:val="single"/>
    </w:rPr>
  </w:style>
  <w:style w:type="character" w:styleId="FollowedHyperlink">
    <w:name w:val="FollowedHyperlink"/>
    <w:basedOn w:val="DefaultParagraphFont"/>
    <w:uiPriority w:val="99"/>
    <w:semiHidden/>
    <w:unhideWhenUsed/>
    <w:rsid w:val="00E85FCA"/>
    <w:rPr>
      <w:color w:val="954F72" w:themeColor="followedHyperlink"/>
      <w:u w:val="single"/>
    </w:rPr>
  </w:style>
  <w:style w:type="character" w:customStyle="1" w:styleId="UnresolvedMention">
    <w:name w:val="Unresolved Mention"/>
    <w:basedOn w:val="DefaultParagraphFont"/>
    <w:uiPriority w:val="99"/>
    <w:semiHidden/>
    <w:unhideWhenUsed/>
    <w:rsid w:val="00752B8D"/>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lp.healthy.io/minuteful_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hPR17OmSaClrQKkdT8zkH1bn/A==">AMUW2mXfNBBkB/rwjguVAxygFyMXV9UVwUiJANv+kug9tjuBo7G8JFsqOIJ4gcHU9H7JZFFpz73f0RyXYy6RRL/0xlfDa+QQr+rU1xsAZiyuXujTqbsqWfA=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1071</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ICT</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Chuk Anyaegbuna</dc:creator>
  <cp:lastModifiedBy>6721HHatfield</cp:lastModifiedBy>
  <cp:revision>2</cp:revision>
  <dcterms:created xsi:type="dcterms:W3CDTF">2023-10-18T12:39:00Z</dcterms:created>
  <dcterms:modified xsi:type="dcterms:W3CDTF">2023-10-18T12:39:00Z</dcterms:modified>
</cp:coreProperties>
</file>